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1D" w:rsidRDefault="00E9591D" w:rsidP="00E959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art-59,inc-I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t>Art. 59. O Poder Legislativo, diretamente ou com auxílio dos Tribunais de Contas, e o sistema de controle interno de cada Poder e do Ministério Público fiscalizarão o cumprimento desta Lei Complementar, consideradas as normas de padronização metodológica editada pelo conselho de que trata o art. 67, com ênfase no que se refere a:</w:t>
      </w:r>
    </w:p>
    <w:p w:rsidR="00E9591D" w:rsidRDefault="00E9591D" w:rsidP="00E959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9591D" w:rsidRPr="00E9591D" w:rsidRDefault="00E9591D" w:rsidP="00E959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9591D">
        <w:rPr>
          <w:rFonts w:ascii="Arial" w:eastAsia="Times New Roman" w:hAnsi="Arial" w:cs="Arial"/>
          <w:sz w:val="24"/>
          <w:szCs w:val="24"/>
          <w:lang w:eastAsia="pt-BR"/>
        </w:rPr>
        <w:t xml:space="preserve">I - </w:t>
      </w:r>
      <w:proofErr w:type="gramStart"/>
      <w:r w:rsidRPr="00E9591D">
        <w:rPr>
          <w:rFonts w:ascii="Arial" w:eastAsia="Times New Roman" w:hAnsi="Arial" w:cs="Arial"/>
          <w:sz w:val="24"/>
          <w:szCs w:val="24"/>
          <w:lang w:eastAsia="pt-BR"/>
        </w:rPr>
        <w:t>atingimento</w:t>
      </w:r>
      <w:proofErr w:type="gramEnd"/>
      <w:r w:rsidRPr="00E9591D">
        <w:rPr>
          <w:rFonts w:ascii="Arial" w:eastAsia="Times New Roman" w:hAnsi="Arial" w:cs="Arial"/>
          <w:sz w:val="24"/>
          <w:szCs w:val="24"/>
          <w:lang w:eastAsia="pt-BR"/>
        </w:rPr>
        <w:t xml:space="preserve"> das metas estabelecidas na lei de diretrizes orçamentárias;</w:t>
      </w:r>
    </w:p>
    <w:p w:rsidR="00E9591D" w:rsidRPr="00E9591D" w:rsidRDefault="00E9591D" w:rsidP="00E9591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1" w:name="art-59,inc-II"/>
      <w:bookmarkEnd w:id="1"/>
      <w:r w:rsidRPr="00E9591D">
        <w:rPr>
          <w:rFonts w:ascii="Arial" w:eastAsia="Times New Roman" w:hAnsi="Arial" w:cs="Arial"/>
          <w:sz w:val="24"/>
          <w:szCs w:val="24"/>
          <w:lang w:eastAsia="pt-BR"/>
        </w:rPr>
        <w:t xml:space="preserve">II - </w:t>
      </w:r>
      <w:proofErr w:type="gramStart"/>
      <w:r w:rsidRPr="00E9591D">
        <w:rPr>
          <w:rFonts w:ascii="Arial" w:eastAsia="Times New Roman" w:hAnsi="Arial" w:cs="Arial"/>
          <w:sz w:val="24"/>
          <w:szCs w:val="24"/>
          <w:lang w:eastAsia="pt-BR"/>
        </w:rPr>
        <w:t>limites e condições</w:t>
      </w:r>
      <w:proofErr w:type="gramEnd"/>
      <w:r w:rsidRPr="00E9591D">
        <w:rPr>
          <w:rFonts w:ascii="Arial" w:eastAsia="Times New Roman" w:hAnsi="Arial" w:cs="Arial"/>
          <w:sz w:val="24"/>
          <w:szCs w:val="24"/>
          <w:lang w:eastAsia="pt-BR"/>
        </w:rPr>
        <w:t xml:space="preserve"> para realização de operações de crédito e inscrição em Restos a Pagar;</w:t>
      </w:r>
    </w:p>
    <w:p w:rsidR="00E9591D" w:rsidRDefault="00E9591D" w:rsidP="00E959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2" w:name="art-59,inc-III"/>
      <w:bookmarkEnd w:id="2"/>
      <w:r w:rsidRPr="00E9591D">
        <w:rPr>
          <w:rFonts w:ascii="Arial" w:eastAsia="Times New Roman" w:hAnsi="Arial" w:cs="Arial"/>
          <w:sz w:val="24"/>
          <w:szCs w:val="24"/>
          <w:lang w:eastAsia="pt-BR"/>
        </w:rPr>
        <w:t xml:space="preserve">III - medidas adotadas para o retorno da despesa total com pessoal ao respectivo limite, nos termos dos </w:t>
      </w:r>
      <w:proofErr w:type="spellStart"/>
      <w:r w:rsidRPr="00E9591D">
        <w:rPr>
          <w:rFonts w:ascii="Arial" w:eastAsia="Times New Roman" w:hAnsi="Arial" w:cs="Arial"/>
          <w:sz w:val="24"/>
          <w:szCs w:val="24"/>
          <w:lang w:eastAsia="pt-BR"/>
        </w:rPr>
        <w:t>arts</w:t>
      </w:r>
      <w:proofErr w:type="spellEnd"/>
      <w:r w:rsidRPr="00E9591D">
        <w:rPr>
          <w:rFonts w:ascii="Arial" w:eastAsia="Times New Roman" w:hAnsi="Arial" w:cs="Arial"/>
          <w:sz w:val="24"/>
          <w:szCs w:val="24"/>
          <w:lang w:eastAsia="pt-BR"/>
        </w:rPr>
        <w:t>. 22 e 23;</w:t>
      </w:r>
    </w:p>
    <w:p w:rsidR="00E9591D" w:rsidRPr="00E9591D" w:rsidRDefault="00E9591D" w:rsidP="00E959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3" w:name="_GoBack"/>
      <w:bookmarkEnd w:id="3"/>
      <w:r w:rsidRPr="00E9591D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9591D" w:rsidRPr="00E9591D" w:rsidRDefault="00E9591D" w:rsidP="00E9591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4" w:name="art-59,inc-IV"/>
      <w:bookmarkEnd w:id="4"/>
      <w:r w:rsidRPr="00E9591D">
        <w:rPr>
          <w:rFonts w:ascii="Arial" w:eastAsia="Times New Roman" w:hAnsi="Arial" w:cs="Arial"/>
          <w:sz w:val="24"/>
          <w:szCs w:val="24"/>
          <w:lang w:eastAsia="pt-BR"/>
        </w:rPr>
        <w:t xml:space="preserve">IV - </w:t>
      </w:r>
      <w:proofErr w:type="gramStart"/>
      <w:r w:rsidRPr="00E9591D">
        <w:rPr>
          <w:rFonts w:ascii="Arial" w:eastAsia="Times New Roman" w:hAnsi="Arial" w:cs="Arial"/>
          <w:sz w:val="24"/>
          <w:szCs w:val="24"/>
          <w:lang w:eastAsia="pt-BR"/>
        </w:rPr>
        <w:t>providências</w:t>
      </w:r>
      <w:proofErr w:type="gramEnd"/>
      <w:r w:rsidRPr="00E9591D">
        <w:rPr>
          <w:rFonts w:ascii="Arial" w:eastAsia="Times New Roman" w:hAnsi="Arial" w:cs="Arial"/>
          <w:sz w:val="24"/>
          <w:szCs w:val="24"/>
          <w:lang w:eastAsia="pt-BR"/>
        </w:rPr>
        <w:t xml:space="preserve"> tomadas, conforme o disposto no art. 31, para recondução dos montantes das dívidas consolidada e mobiliária aos respectivos limites;</w:t>
      </w:r>
    </w:p>
    <w:p w:rsidR="00E9591D" w:rsidRPr="00E9591D" w:rsidRDefault="00E9591D" w:rsidP="00E9591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5" w:name="art-59,inc-V"/>
      <w:bookmarkEnd w:id="5"/>
      <w:r w:rsidRPr="00E9591D">
        <w:rPr>
          <w:rFonts w:ascii="Arial" w:eastAsia="Times New Roman" w:hAnsi="Arial" w:cs="Arial"/>
          <w:sz w:val="24"/>
          <w:szCs w:val="24"/>
          <w:lang w:eastAsia="pt-BR"/>
        </w:rPr>
        <w:t xml:space="preserve">V - </w:t>
      </w:r>
      <w:proofErr w:type="gramStart"/>
      <w:r w:rsidRPr="00E9591D">
        <w:rPr>
          <w:rFonts w:ascii="Arial" w:eastAsia="Times New Roman" w:hAnsi="Arial" w:cs="Arial"/>
          <w:sz w:val="24"/>
          <w:szCs w:val="24"/>
          <w:lang w:eastAsia="pt-BR"/>
        </w:rPr>
        <w:t>destinação</w:t>
      </w:r>
      <w:proofErr w:type="gramEnd"/>
      <w:r w:rsidRPr="00E9591D">
        <w:rPr>
          <w:rFonts w:ascii="Arial" w:eastAsia="Times New Roman" w:hAnsi="Arial" w:cs="Arial"/>
          <w:sz w:val="24"/>
          <w:szCs w:val="24"/>
          <w:lang w:eastAsia="pt-BR"/>
        </w:rPr>
        <w:t xml:space="preserve"> de recursos obtidos com a alienação de ativos, tendo em vista as restrições constitucionais e as desta Lei Complementar;</w:t>
      </w:r>
    </w:p>
    <w:p w:rsidR="00E9591D" w:rsidRPr="00E9591D" w:rsidRDefault="00E9591D" w:rsidP="00E9591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6" w:name="art-59,inc-VI"/>
      <w:bookmarkEnd w:id="6"/>
      <w:r w:rsidRPr="00E9591D">
        <w:rPr>
          <w:rFonts w:ascii="Arial" w:eastAsia="Times New Roman" w:hAnsi="Arial" w:cs="Arial"/>
          <w:sz w:val="24"/>
          <w:szCs w:val="24"/>
          <w:lang w:eastAsia="pt-BR"/>
        </w:rPr>
        <w:t xml:space="preserve">VI - </w:t>
      </w:r>
      <w:proofErr w:type="gramStart"/>
      <w:r w:rsidRPr="00E9591D">
        <w:rPr>
          <w:rFonts w:ascii="Arial" w:eastAsia="Times New Roman" w:hAnsi="Arial" w:cs="Arial"/>
          <w:sz w:val="24"/>
          <w:szCs w:val="24"/>
          <w:lang w:eastAsia="pt-BR"/>
        </w:rPr>
        <w:t>cumprimento</w:t>
      </w:r>
      <w:proofErr w:type="gramEnd"/>
      <w:r w:rsidRPr="00E9591D">
        <w:rPr>
          <w:rFonts w:ascii="Arial" w:eastAsia="Times New Roman" w:hAnsi="Arial" w:cs="Arial"/>
          <w:sz w:val="24"/>
          <w:szCs w:val="24"/>
          <w:lang w:eastAsia="pt-BR"/>
        </w:rPr>
        <w:t xml:space="preserve"> do limite de gastos totais dos legislativos municipais, quando houver.</w:t>
      </w:r>
    </w:p>
    <w:p w:rsidR="00E9591D" w:rsidRPr="00E9591D" w:rsidRDefault="00E9591D" w:rsidP="00E959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7" w:name="art-59,par-1"/>
      <w:bookmarkStart w:id="8" w:name="art59§1"/>
      <w:bookmarkEnd w:id="7"/>
      <w:bookmarkEnd w:id="8"/>
      <w:r w:rsidRPr="00E9591D">
        <w:rPr>
          <w:rFonts w:ascii="Arial" w:eastAsia="Times New Roman" w:hAnsi="Arial" w:cs="Arial"/>
          <w:sz w:val="24"/>
          <w:szCs w:val="24"/>
          <w:lang w:eastAsia="pt-BR"/>
        </w:rPr>
        <w:t>§ 1º Os Tribunais de Contas alertarão os Poderes ou órgãos referidos no art. 20 quando constatarem:</w:t>
      </w:r>
    </w:p>
    <w:p w:rsidR="00E9591D" w:rsidRPr="00E9591D" w:rsidRDefault="00E9591D" w:rsidP="00E9591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9591D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9591D" w:rsidRPr="00E9591D" w:rsidRDefault="00E9591D" w:rsidP="00E959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9" w:name="art-59,par-1,inc-I"/>
      <w:bookmarkEnd w:id="9"/>
      <w:r w:rsidRPr="00E9591D">
        <w:rPr>
          <w:rFonts w:ascii="Arial" w:eastAsia="Times New Roman" w:hAnsi="Arial" w:cs="Arial"/>
          <w:sz w:val="24"/>
          <w:szCs w:val="24"/>
          <w:lang w:eastAsia="pt-BR"/>
        </w:rPr>
        <w:t xml:space="preserve">I - </w:t>
      </w:r>
      <w:proofErr w:type="gramStart"/>
      <w:r w:rsidRPr="00E9591D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E9591D">
        <w:rPr>
          <w:rFonts w:ascii="Arial" w:eastAsia="Times New Roman" w:hAnsi="Arial" w:cs="Arial"/>
          <w:sz w:val="24"/>
          <w:szCs w:val="24"/>
          <w:lang w:eastAsia="pt-BR"/>
        </w:rPr>
        <w:t xml:space="preserve"> possibilidade de ocorrência das situações previstas no inciso II do art. 4º e no art. 9º;</w:t>
      </w:r>
    </w:p>
    <w:p w:rsidR="00E9591D" w:rsidRPr="00E9591D" w:rsidRDefault="00E9591D" w:rsidP="00E9591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9591D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9591D" w:rsidRPr="00E9591D" w:rsidRDefault="00E9591D" w:rsidP="00E959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10" w:name="art-59,par-1,inc-II"/>
      <w:bookmarkEnd w:id="10"/>
      <w:r w:rsidRPr="00E9591D">
        <w:rPr>
          <w:rFonts w:ascii="Arial" w:eastAsia="Times New Roman" w:hAnsi="Arial" w:cs="Arial"/>
          <w:sz w:val="24"/>
          <w:szCs w:val="24"/>
          <w:lang w:eastAsia="pt-BR"/>
        </w:rPr>
        <w:t xml:space="preserve">II - </w:t>
      </w:r>
      <w:proofErr w:type="gramStart"/>
      <w:r w:rsidRPr="00E9591D">
        <w:rPr>
          <w:rFonts w:ascii="Arial" w:eastAsia="Times New Roman" w:hAnsi="Arial" w:cs="Arial"/>
          <w:sz w:val="24"/>
          <w:szCs w:val="24"/>
          <w:lang w:eastAsia="pt-BR"/>
        </w:rPr>
        <w:t>que</w:t>
      </w:r>
      <w:proofErr w:type="gramEnd"/>
      <w:r w:rsidRPr="00E9591D">
        <w:rPr>
          <w:rFonts w:ascii="Arial" w:eastAsia="Times New Roman" w:hAnsi="Arial" w:cs="Arial"/>
          <w:sz w:val="24"/>
          <w:szCs w:val="24"/>
          <w:lang w:eastAsia="pt-BR"/>
        </w:rPr>
        <w:t xml:space="preserve"> o montante da despesa total com pessoal ultrapassou 90% (noventa por cento) do limite;</w:t>
      </w:r>
    </w:p>
    <w:p w:rsidR="00E9591D" w:rsidRPr="00E9591D" w:rsidRDefault="00E9591D" w:rsidP="00E9591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9591D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9591D" w:rsidRPr="00E9591D" w:rsidRDefault="00E9591D" w:rsidP="00E9591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11" w:name="art-59,par-1,inc-III"/>
      <w:bookmarkEnd w:id="11"/>
      <w:r w:rsidRPr="00E9591D">
        <w:rPr>
          <w:rFonts w:ascii="Arial" w:eastAsia="Times New Roman" w:hAnsi="Arial" w:cs="Arial"/>
          <w:sz w:val="24"/>
          <w:szCs w:val="24"/>
          <w:lang w:eastAsia="pt-BR"/>
        </w:rPr>
        <w:t>III - que os montantes das dívidas consolidada e mobiliária, das operações de crédito e da concessão de garantia se encontram acima de 90% (noventa por cento) dos respectivos limites;</w:t>
      </w:r>
    </w:p>
    <w:p w:rsidR="00E9591D" w:rsidRPr="00E9591D" w:rsidRDefault="00E9591D" w:rsidP="00E959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12" w:name="art-59,par-1,inc-IV"/>
      <w:bookmarkEnd w:id="12"/>
      <w:r w:rsidRPr="00E9591D">
        <w:rPr>
          <w:rFonts w:ascii="Arial" w:eastAsia="Times New Roman" w:hAnsi="Arial" w:cs="Arial"/>
          <w:sz w:val="24"/>
          <w:szCs w:val="24"/>
          <w:lang w:eastAsia="pt-BR"/>
        </w:rPr>
        <w:t xml:space="preserve">IV - </w:t>
      </w:r>
      <w:proofErr w:type="gramStart"/>
      <w:r w:rsidRPr="00E9591D">
        <w:rPr>
          <w:rFonts w:ascii="Arial" w:eastAsia="Times New Roman" w:hAnsi="Arial" w:cs="Arial"/>
          <w:sz w:val="24"/>
          <w:szCs w:val="24"/>
          <w:lang w:eastAsia="pt-BR"/>
        </w:rPr>
        <w:t>que</w:t>
      </w:r>
      <w:proofErr w:type="gramEnd"/>
      <w:r w:rsidRPr="00E9591D">
        <w:rPr>
          <w:rFonts w:ascii="Arial" w:eastAsia="Times New Roman" w:hAnsi="Arial" w:cs="Arial"/>
          <w:sz w:val="24"/>
          <w:szCs w:val="24"/>
          <w:lang w:eastAsia="pt-BR"/>
        </w:rPr>
        <w:t xml:space="preserve"> os gastos com inativos e pensionistas se encontram acima do limite definido em lei;</w:t>
      </w:r>
    </w:p>
    <w:p w:rsidR="00E9591D" w:rsidRPr="00E9591D" w:rsidRDefault="00E9591D" w:rsidP="00E959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13" w:name="art-59,par-1,inc-V"/>
      <w:bookmarkEnd w:id="13"/>
      <w:r w:rsidRPr="00E9591D">
        <w:rPr>
          <w:rFonts w:ascii="Arial" w:eastAsia="Times New Roman" w:hAnsi="Arial" w:cs="Arial"/>
          <w:sz w:val="24"/>
          <w:szCs w:val="24"/>
          <w:lang w:eastAsia="pt-BR"/>
        </w:rPr>
        <w:t xml:space="preserve">V - </w:t>
      </w:r>
      <w:proofErr w:type="gramStart"/>
      <w:r w:rsidRPr="00E9591D">
        <w:rPr>
          <w:rFonts w:ascii="Arial" w:eastAsia="Times New Roman" w:hAnsi="Arial" w:cs="Arial"/>
          <w:sz w:val="24"/>
          <w:szCs w:val="24"/>
          <w:lang w:eastAsia="pt-BR"/>
        </w:rPr>
        <w:t>fatos</w:t>
      </w:r>
      <w:proofErr w:type="gramEnd"/>
      <w:r w:rsidRPr="00E9591D">
        <w:rPr>
          <w:rFonts w:ascii="Arial" w:eastAsia="Times New Roman" w:hAnsi="Arial" w:cs="Arial"/>
          <w:sz w:val="24"/>
          <w:szCs w:val="24"/>
          <w:lang w:eastAsia="pt-BR"/>
        </w:rPr>
        <w:t xml:space="preserve"> que comprometam os custos ou os resultados dos programas ou indícios de irregularidades na gestão orçamentária.</w:t>
      </w:r>
    </w:p>
    <w:p w:rsidR="00E9591D" w:rsidRPr="00E9591D" w:rsidRDefault="00E9591D" w:rsidP="00E9591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9591D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9591D" w:rsidRPr="00E9591D" w:rsidRDefault="00E9591D" w:rsidP="00E959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14" w:name="art-59,par-2"/>
      <w:bookmarkStart w:id="15" w:name="art59§2"/>
      <w:bookmarkEnd w:id="14"/>
      <w:bookmarkEnd w:id="15"/>
      <w:r w:rsidRPr="00E9591D">
        <w:rPr>
          <w:rFonts w:ascii="Arial" w:eastAsia="Times New Roman" w:hAnsi="Arial" w:cs="Arial"/>
          <w:sz w:val="24"/>
          <w:szCs w:val="24"/>
          <w:lang w:eastAsia="pt-BR"/>
        </w:rPr>
        <w:t>§ 2º Compete ainda aos Tribunais de Contas verificar os cálculos dos limites da despesa total com pessoal de cada Poder e órgão referido no art. 20.</w:t>
      </w:r>
    </w:p>
    <w:p w:rsidR="00E9591D" w:rsidRPr="00E9591D" w:rsidRDefault="00E9591D" w:rsidP="00E9591D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16" w:name="art-59,par-3"/>
      <w:bookmarkStart w:id="17" w:name="art59§3"/>
      <w:bookmarkEnd w:id="16"/>
      <w:bookmarkEnd w:id="17"/>
      <w:r w:rsidRPr="00E9591D">
        <w:rPr>
          <w:rFonts w:ascii="Arial" w:eastAsia="Times New Roman" w:hAnsi="Arial" w:cs="Arial"/>
          <w:sz w:val="24"/>
          <w:szCs w:val="24"/>
          <w:lang w:eastAsia="pt-BR"/>
        </w:rPr>
        <w:t>§ 3º O Tribunal de Contas da União acompanhará o cumprimento do disposto nos §§ 2º, 3º e 4º do art. 39.</w:t>
      </w:r>
    </w:p>
    <w:p w:rsidR="008F61AA" w:rsidRDefault="008F61AA"/>
    <w:sectPr w:rsidR="008F61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1D"/>
    <w:rsid w:val="008F61AA"/>
    <w:rsid w:val="00E9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66C6"/>
  <w15:chartTrackingRefBased/>
  <w15:docId w15:val="{20CB07A5-C5A0-4454-97A8-3874BE64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489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478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15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23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236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4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0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25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684">
          <w:marLeft w:val="6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41933">
          <w:marLeft w:val="6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23878">
          <w:marLeft w:val="6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95">
          <w:marLeft w:val="6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68195">
          <w:marLeft w:val="6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4264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041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2021-08-04T13:04:00Z</dcterms:created>
  <dcterms:modified xsi:type="dcterms:W3CDTF">2021-08-04T13:06:00Z</dcterms:modified>
</cp:coreProperties>
</file>