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96" w:rsidRDefault="002E6B96" w:rsidP="002E6B96">
      <w:pPr>
        <w:pStyle w:val="titartb"/>
        <w:jc w:val="center"/>
        <w:rPr>
          <w:rFonts w:ascii="Lucida Sans Unicode" w:hAnsi="Lucida Sans Unicode" w:cs="Lucida Sans Unicode"/>
          <w:color w:val="3E6892"/>
          <w:sz w:val="30"/>
          <w:szCs w:val="30"/>
        </w:rPr>
      </w:pPr>
      <w:r>
        <w:rPr>
          <w:rFonts w:ascii="Lucida Sans Unicode" w:hAnsi="Lucida Sans Unicode" w:cs="Lucida Sans Unicode"/>
          <w:color w:val="3E6892"/>
          <w:sz w:val="30"/>
          <w:szCs w:val="30"/>
        </w:rPr>
        <w:br/>
        <w:t>Título IV   </w:t>
      </w:r>
      <w:r>
        <w:rPr>
          <w:rFonts w:ascii="Lucida Sans Unicode" w:hAnsi="Lucida Sans Unicode" w:cs="Lucida Sans Unicode"/>
          <w:color w:val="3E6892"/>
          <w:sz w:val="30"/>
          <w:szCs w:val="30"/>
        </w:rPr>
        <w:br/>
      </w:r>
      <w:r>
        <w:rPr>
          <w:rStyle w:val="subt"/>
          <w:rFonts w:ascii="Lucida Sans Unicode" w:hAnsi="Lucida Sans Unicode" w:cs="Lucida Sans Unicode"/>
          <w:color w:val="3E6892"/>
          <w:sz w:val="27"/>
          <w:szCs w:val="27"/>
        </w:rPr>
        <w:t>Da Organização dos Poderes</w:t>
      </w:r>
    </w:p>
    <w:p w:rsidR="002E6B96" w:rsidRDefault="002E6B96" w:rsidP="002E6B96">
      <w:pPr>
        <w:pStyle w:val="titartb1"/>
        <w:jc w:val="center"/>
        <w:rPr>
          <w:rFonts w:ascii="Lucida Sans Unicode" w:hAnsi="Lucida Sans Unicode" w:cs="Lucida Sans Unicode"/>
          <w:color w:val="3E6892"/>
        </w:rPr>
      </w:pPr>
      <w:r>
        <w:rPr>
          <w:rFonts w:ascii="Lucida Sans Unicode" w:hAnsi="Lucida Sans Unicode" w:cs="Lucida Sans Unicode"/>
          <w:color w:val="3E6892"/>
        </w:rPr>
        <w:t>Capítulo I   </w:t>
      </w:r>
      <w:r>
        <w:rPr>
          <w:rFonts w:ascii="Lucida Sans Unicode" w:hAnsi="Lucida Sans Unicode" w:cs="Lucida Sans Unicode"/>
          <w:color w:val="3E6892"/>
        </w:rPr>
        <w:br/>
      </w:r>
      <w:r>
        <w:rPr>
          <w:rStyle w:val="subt1"/>
          <w:rFonts w:ascii="Lucida Sans Unicode" w:hAnsi="Lucida Sans Unicode" w:cs="Lucida Sans Unicode"/>
          <w:color w:val="3E6892"/>
        </w:rPr>
        <w:t>Do Poder Legislativo</w:t>
      </w:r>
    </w:p>
    <w:p w:rsidR="002E6B96" w:rsidRDefault="002E6B96" w:rsidP="002E6B96">
      <w:pPr>
        <w:pStyle w:val="titartb1"/>
        <w:jc w:val="center"/>
        <w:rPr>
          <w:rFonts w:ascii="Lucida Sans Unicode" w:hAnsi="Lucida Sans Unicode" w:cs="Lucida Sans Unicode"/>
          <w:color w:val="3E6892"/>
        </w:rPr>
      </w:pPr>
      <w:r>
        <w:rPr>
          <w:rFonts w:ascii="Lucida Sans Unicode" w:hAnsi="Lucida Sans Unicode" w:cs="Lucida Sans Unicode"/>
          <w:color w:val="3E6892"/>
        </w:rPr>
        <w:t>Seção IX   </w:t>
      </w:r>
      <w:r>
        <w:rPr>
          <w:rFonts w:ascii="Lucida Sans Unicode" w:hAnsi="Lucida Sans Unicode" w:cs="Lucida Sans Unicode"/>
          <w:color w:val="3E6892"/>
        </w:rPr>
        <w:br/>
      </w:r>
      <w:r>
        <w:rPr>
          <w:rStyle w:val="subt1"/>
          <w:rFonts w:ascii="Lucida Sans Unicode" w:hAnsi="Lucida Sans Unicode" w:cs="Lucida Sans Unicode"/>
          <w:color w:val="3E6892"/>
        </w:rPr>
        <w:t>Da Fiscalização Contábil, Financeira e Orçamentária</w:t>
      </w:r>
    </w:p>
    <w:p w:rsidR="002E6B96" w:rsidRDefault="002E6B96" w:rsidP="002E6B96">
      <w:pPr>
        <w:pStyle w:val="NormalWeb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 </w:t>
      </w:r>
    </w:p>
    <w:p w:rsidR="002E6B96" w:rsidRDefault="002E6B96" w:rsidP="002E6B96">
      <w:pPr>
        <w:pStyle w:val="artigo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b/>
          <w:bCs/>
          <w:color w:val="000000"/>
          <w:sz w:val="21"/>
          <w:szCs w:val="21"/>
        </w:rPr>
        <w:t>Art. 74.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 Os Poderes Legislativo, Executivo e Judiciário manterão, de forma integrada, sistema de controle interno com a finalidade de:</w:t>
      </w:r>
    </w:p>
    <w:p w:rsidR="002E6B96" w:rsidRDefault="002E6B96" w:rsidP="002E6B96">
      <w:pPr>
        <w:pStyle w:val="inciso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>  </w:t>
      </w:r>
      <w:bookmarkStart w:id="0" w:name="inc_I_"/>
      <w:r>
        <w:rPr>
          <w:rFonts w:ascii="Lucida Sans Unicode" w:hAnsi="Lucida Sans Unicode" w:cs="Lucida Sans Unicode"/>
          <w:color w:val="386795"/>
          <w:sz w:val="21"/>
          <w:szCs w:val="21"/>
        </w:rPr>
        <w:t>  </w:t>
      </w:r>
      <w:bookmarkEnd w:id="0"/>
      <w:r>
        <w:rPr>
          <w:rFonts w:ascii="Lucida Sans Unicode" w:hAnsi="Lucida Sans Unicode" w:cs="Lucida Sans Unicode"/>
          <w:color w:val="000000"/>
          <w:sz w:val="21"/>
          <w:szCs w:val="21"/>
        </w:rPr>
        <w:t>    I -  avaliar o cumprimento das metas previstas no plano plurianual, a execução dos programas de governo e dos orçamentos da União;</w:t>
      </w:r>
    </w:p>
    <w:p w:rsidR="002E6B96" w:rsidRDefault="002E6B96" w:rsidP="002E6B96">
      <w:pPr>
        <w:pStyle w:val="inciso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>  </w:t>
      </w:r>
      <w:bookmarkStart w:id="1" w:name="inc_II_"/>
      <w:r>
        <w:rPr>
          <w:rFonts w:ascii="Lucida Sans Unicode" w:hAnsi="Lucida Sans Unicode" w:cs="Lucida Sans Unicode"/>
          <w:color w:val="386795"/>
          <w:sz w:val="21"/>
          <w:szCs w:val="21"/>
        </w:rPr>
        <w:t>  </w:t>
      </w:r>
      <w:bookmarkEnd w:id="1"/>
      <w:r>
        <w:rPr>
          <w:rFonts w:ascii="Lucida Sans Unicode" w:hAnsi="Lucida Sans Unicode" w:cs="Lucida Sans Unicode"/>
          <w:color w:val="000000"/>
          <w:sz w:val="21"/>
          <w:szCs w:val="21"/>
        </w:rPr>
        <w:t>    II -  comprovar a legalidade e avaliar os resultados, quanto à eficácia e eficiência, da gestão orçamentária, financeira e patrimonial nos órgãos e entidades da administração federal, bem como da aplicação de recursos públicos por entidades de direito privado;</w:t>
      </w:r>
    </w:p>
    <w:p w:rsidR="002E6B96" w:rsidRDefault="002E6B96" w:rsidP="002E6B96">
      <w:pPr>
        <w:pStyle w:val="inciso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>  </w:t>
      </w:r>
      <w:bookmarkStart w:id="2" w:name="inc_III_"/>
      <w:r>
        <w:rPr>
          <w:rFonts w:ascii="Lucida Sans Unicode" w:hAnsi="Lucida Sans Unicode" w:cs="Lucida Sans Unicode"/>
          <w:color w:val="386795"/>
          <w:sz w:val="21"/>
          <w:szCs w:val="21"/>
        </w:rPr>
        <w:t>  </w:t>
      </w:r>
      <w:bookmarkEnd w:id="2"/>
      <w:r>
        <w:rPr>
          <w:rFonts w:ascii="Lucida Sans Unicode" w:hAnsi="Lucida Sans Unicode" w:cs="Lucida Sans Unicode"/>
          <w:color w:val="000000"/>
          <w:sz w:val="21"/>
          <w:szCs w:val="21"/>
        </w:rPr>
        <w:t>    III -  exercer o controle das operações de crédito, avais e garantias, bem como dos direitos e haveres da União;</w:t>
      </w:r>
    </w:p>
    <w:p w:rsidR="002E6B96" w:rsidRDefault="002E6B96" w:rsidP="002E6B96">
      <w:pPr>
        <w:pStyle w:val="inciso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>  </w:t>
      </w:r>
      <w:bookmarkStart w:id="3" w:name="inc_IV_"/>
      <w:r>
        <w:rPr>
          <w:rFonts w:ascii="Lucida Sans Unicode" w:hAnsi="Lucida Sans Unicode" w:cs="Lucida Sans Unicode"/>
          <w:color w:val="386795"/>
          <w:sz w:val="21"/>
          <w:szCs w:val="21"/>
        </w:rPr>
        <w:t>  </w:t>
      </w:r>
      <w:bookmarkEnd w:id="3"/>
      <w:r>
        <w:rPr>
          <w:rFonts w:ascii="Lucida Sans Unicode" w:hAnsi="Lucida Sans Unicode" w:cs="Lucida Sans Unicode"/>
          <w:color w:val="000000"/>
          <w:sz w:val="21"/>
          <w:szCs w:val="21"/>
        </w:rPr>
        <w:t>    IV -  apoiar o controle externo no exercício de sua missão institucional.</w:t>
      </w:r>
    </w:p>
    <w:p w:rsidR="002E6B96" w:rsidRDefault="002E6B96" w:rsidP="002E6B96">
      <w:pPr>
        <w:pStyle w:val="paragrafo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>  </w:t>
      </w:r>
      <w:bookmarkStart w:id="4" w:name="par_1_"/>
      <w:r>
        <w:rPr>
          <w:rFonts w:ascii="Lucida Sans Unicode" w:hAnsi="Lucida Sans Unicode" w:cs="Lucida Sans Unicode"/>
          <w:color w:val="386795"/>
          <w:sz w:val="21"/>
          <w:szCs w:val="21"/>
        </w:rPr>
        <w:t>  </w:t>
      </w:r>
      <w:bookmarkEnd w:id="4"/>
      <w:r>
        <w:rPr>
          <w:rFonts w:ascii="Lucida Sans Unicode" w:hAnsi="Lucida Sans Unicode" w:cs="Lucida Sans Unicode"/>
          <w:b/>
          <w:bCs/>
          <w:color w:val="000000"/>
          <w:sz w:val="21"/>
          <w:szCs w:val="21"/>
        </w:rPr>
        <w:t>§ 1º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 Os responsáveis pelo controle interno, ao tomarem conhecimento de qualquer irregularidade ou ilegalidade, dela darão ciência ao Tribunal de Contas da União, sob pena de responsabilidade solidária.</w:t>
      </w:r>
    </w:p>
    <w:p w:rsidR="002E6B96" w:rsidRDefault="002E6B96" w:rsidP="002E6B96">
      <w:pPr>
        <w:pStyle w:val="paragrafo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>  </w:t>
      </w:r>
      <w:bookmarkStart w:id="5" w:name="par_2_"/>
      <w:r>
        <w:rPr>
          <w:rFonts w:ascii="Lucida Sans Unicode" w:hAnsi="Lucida Sans Unicode" w:cs="Lucida Sans Unicode"/>
          <w:color w:val="386795"/>
          <w:sz w:val="21"/>
          <w:szCs w:val="21"/>
        </w:rPr>
        <w:t>  </w:t>
      </w:r>
      <w:bookmarkEnd w:id="5"/>
      <w:r>
        <w:rPr>
          <w:rFonts w:ascii="Lucida Sans Unicode" w:hAnsi="Lucida Sans Unicode" w:cs="Lucida Sans Unicode"/>
          <w:b/>
          <w:bCs/>
          <w:color w:val="000000"/>
          <w:sz w:val="21"/>
          <w:szCs w:val="21"/>
        </w:rPr>
        <w:t>§ 2º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 Qualquer cidadão, partido político, associação ou sindicato é par</w:t>
      </w:r>
    </w:p>
    <w:p w:rsidR="008F61AA" w:rsidRDefault="008F61AA">
      <w:bookmarkStart w:id="6" w:name="_GoBack"/>
      <w:bookmarkEnd w:id="6"/>
    </w:p>
    <w:sectPr w:rsidR="008F6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96"/>
    <w:rsid w:val="002E6B96"/>
    <w:rsid w:val="008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30EFF-4356-4919-895D-1F5605AD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artb">
    <w:name w:val="titartb"/>
    <w:basedOn w:val="Normal"/>
    <w:rsid w:val="002E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">
    <w:name w:val="subt"/>
    <w:basedOn w:val="Fontepargpadro"/>
    <w:rsid w:val="002E6B96"/>
  </w:style>
  <w:style w:type="paragraph" w:customStyle="1" w:styleId="titartb1">
    <w:name w:val="titartb1"/>
    <w:basedOn w:val="Normal"/>
    <w:rsid w:val="002E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1">
    <w:name w:val="subt1"/>
    <w:basedOn w:val="Fontepargpadro"/>
    <w:rsid w:val="002E6B96"/>
  </w:style>
  <w:style w:type="paragraph" w:styleId="NormalWeb">
    <w:name w:val="Normal (Web)"/>
    <w:basedOn w:val="Normal"/>
    <w:uiPriority w:val="99"/>
    <w:semiHidden/>
    <w:unhideWhenUsed/>
    <w:rsid w:val="002E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2E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2E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">
    <w:name w:val="paragrafo"/>
    <w:basedOn w:val="Normal"/>
    <w:rsid w:val="002E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2021-08-04T12:59:00Z</dcterms:created>
  <dcterms:modified xsi:type="dcterms:W3CDTF">2021-08-04T12:59:00Z</dcterms:modified>
</cp:coreProperties>
</file>